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4F693" w14:textId="77777777" w:rsidR="00355805" w:rsidRPr="002043E7" w:rsidRDefault="00355805" w:rsidP="00355805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 xml:space="preserve">Year </w:t>
      </w:r>
      <w:r>
        <w:rPr>
          <w:rFonts w:ascii="Andika" w:hAnsi="Andika" w:cs="Andika"/>
          <w:b/>
          <w:bCs/>
          <w:u w:val="single"/>
        </w:rPr>
        <w:t>5</w:t>
      </w:r>
      <w:r w:rsidRPr="002043E7">
        <w:rPr>
          <w:rFonts w:ascii="Andika" w:hAnsi="Andika" w:cs="Andika"/>
          <w:b/>
          <w:bCs/>
          <w:u w:val="single"/>
        </w:rPr>
        <w:t xml:space="preserve"> Term 1 (B)</w:t>
      </w:r>
      <w:r w:rsidRPr="002043E7">
        <w:rPr>
          <w:rFonts w:ascii="Andika" w:hAnsi="Andika" w:cs="Andika"/>
          <w:noProof/>
        </w:rPr>
        <w:t xml:space="preserve"> </w:t>
      </w:r>
    </w:p>
    <w:p w14:paraId="60181030" w14:textId="06AB8449" w:rsidR="00355805" w:rsidRPr="0098239D" w:rsidRDefault="00355805" w:rsidP="0098239D">
      <w:pPr>
        <w:spacing w:line="259" w:lineRule="auto"/>
        <w:jc w:val="center"/>
        <w:rPr>
          <w:rFonts w:ascii="Andika" w:hAnsi="Andika" w:cs="Andika"/>
          <w:b/>
          <w:bCs/>
        </w:rPr>
      </w:pPr>
      <w:r w:rsidRPr="002043E7">
        <w:rPr>
          <w:rFonts w:ascii="Andika" w:hAnsi="Andika" w:cs="Andika"/>
          <w:noProof/>
        </w:rPr>
        <w:drawing>
          <wp:inline distT="0" distB="0" distL="0" distR="0" wp14:anchorId="5F5C27B7" wp14:editId="6D6C6DA5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ndika" w:hAnsi="Andika" w:cs="Andika"/>
          <w:b/>
          <w:bCs/>
        </w:rPr>
        <w:t>Words ending in -able and -</w:t>
      </w:r>
      <w:proofErr w:type="spellStart"/>
      <w:r>
        <w:rPr>
          <w:rFonts w:ascii="Andika" w:hAnsi="Andika" w:cs="Andika"/>
          <w:b/>
          <w:bCs/>
        </w:rPr>
        <w:t>eable</w:t>
      </w:r>
      <w:proofErr w:type="spellEnd"/>
    </w:p>
    <w:p w14:paraId="735CDAB4" w14:textId="0D99DAFF" w:rsidR="00355805" w:rsidRDefault="00154200" w:rsidP="00F61346">
      <w:pPr>
        <w:rPr>
          <w:rFonts w:ascii="Andika" w:hAnsi="Andika" w:cs="Andika"/>
          <w:b/>
          <w:bCs/>
        </w:rPr>
      </w:pPr>
      <w:r w:rsidRPr="00154200">
        <w:rPr>
          <w:rFonts w:ascii="Andika" w:hAnsi="Andika" w:cs="Andika"/>
          <w:b/>
          <w:bCs/>
        </w:rPr>
        <w:t>Create a Word</w:t>
      </w:r>
    </w:p>
    <w:p w14:paraId="2AB8A5C6" w14:textId="1E6F7079" w:rsidR="00154200" w:rsidRDefault="00121110" w:rsidP="00154200">
      <w:pPr>
        <w:ind w:left="720"/>
        <w:rPr>
          <w:rFonts w:ascii="Andika" w:hAnsi="Andika" w:cs="Andika"/>
        </w:rPr>
      </w:pPr>
      <w:r>
        <w:rPr>
          <w:rFonts w:ascii="Andika" w:hAnsi="Andika" w:cs="Andika"/>
        </w:rPr>
        <w:t>T</w:t>
      </w:r>
      <w:r w:rsidR="009A754A">
        <w:rPr>
          <w:rFonts w:ascii="Andika" w:hAnsi="Andika" w:cs="Andika"/>
        </w:rPr>
        <w:t xml:space="preserve">he suffix -able </w:t>
      </w:r>
      <w:r w:rsidR="00E0050A">
        <w:rPr>
          <w:rFonts w:ascii="Andika" w:hAnsi="Andika" w:cs="Andika"/>
        </w:rPr>
        <w:t>has been added to words</w:t>
      </w:r>
      <w:r w:rsidR="005C5B3E">
        <w:rPr>
          <w:rFonts w:ascii="Andika" w:hAnsi="Andika" w:cs="Andika"/>
        </w:rPr>
        <w:t xml:space="preserve"> over the </w:t>
      </w:r>
      <w:r w:rsidR="00D2152F">
        <w:rPr>
          <w:rFonts w:ascii="Andika" w:hAnsi="Andika" w:cs="Andika"/>
        </w:rPr>
        <w:t>years</w:t>
      </w:r>
      <w:r w:rsidR="00E0050A">
        <w:rPr>
          <w:rFonts w:ascii="Andika" w:hAnsi="Andika" w:cs="Andika"/>
        </w:rPr>
        <w:t xml:space="preserve"> to create adjectives such as</w:t>
      </w:r>
      <w:r w:rsidR="00D2152F">
        <w:rPr>
          <w:rFonts w:ascii="Andika" w:hAnsi="Andika" w:cs="Andika"/>
        </w:rPr>
        <w:t xml:space="preserve"> diggable (used from 1500s) and </w:t>
      </w:r>
      <w:r w:rsidR="00F03724">
        <w:rPr>
          <w:rFonts w:ascii="Andika" w:hAnsi="Andika" w:cs="Andika"/>
        </w:rPr>
        <w:t>huggable (used from 1890</w:t>
      </w:r>
      <w:r w:rsidR="00230890">
        <w:rPr>
          <w:rFonts w:ascii="Andika" w:hAnsi="Andika" w:cs="Andika"/>
        </w:rPr>
        <w:t>s) More recently</w:t>
      </w:r>
      <w:r w:rsidR="00454D5F">
        <w:rPr>
          <w:rFonts w:ascii="Andika" w:hAnsi="Andika" w:cs="Andika"/>
        </w:rPr>
        <w:t>,</w:t>
      </w:r>
      <w:r w:rsidR="00230890">
        <w:rPr>
          <w:rFonts w:ascii="Andika" w:hAnsi="Andika" w:cs="Andika"/>
        </w:rPr>
        <w:t xml:space="preserve"> </w:t>
      </w:r>
      <w:r w:rsidR="006A4A04">
        <w:rPr>
          <w:rFonts w:ascii="Andika" w:hAnsi="Andika" w:cs="Andika"/>
        </w:rPr>
        <w:t>people in advertis</w:t>
      </w:r>
      <w:r w:rsidR="001B0954">
        <w:rPr>
          <w:rFonts w:ascii="Andika" w:hAnsi="Andika" w:cs="Andika"/>
        </w:rPr>
        <w:t>ing</w:t>
      </w:r>
      <w:r w:rsidR="006A4A04">
        <w:rPr>
          <w:rFonts w:ascii="Andika" w:hAnsi="Andika" w:cs="Andika"/>
        </w:rPr>
        <w:t xml:space="preserve"> or social media have added </w:t>
      </w:r>
      <w:r w:rsidR="007D7044">
        <w:rPr>
          <w:rFonts w:ascii="Andika" w:hAnsi="Andika" w:cs="Andika"/>
        </w:rPr>
        <w:t xml:space="preserve">-able to create informal </w:t>
      </w:r>
      <w:r w:rsidR="007410A8">
        <w:rPr>
          <w:rFonts w:ascii="Andika" w:hAnsi="Andika" w:cs="Andika"/>
        </w:rPr>
        <w:t>adjectives like dunk+ able</w:t>
      </w:r>
      <w:r w:rsidR="001E36DE">
        <w:rPr>
          <w:rFonts w:ascii="Arial" w:hAnsi="Arial" w:cs="Arial"/>
        </w:rPr>
        <w:t>→</w:t>
      </w:r>
      <w:r w:rsidR="001E36DE">
        <w:rPr>
          <w:rFonts w:ascii="Andika" w:hAnsi="Andika" w:cs="Andika"/>
        </w:rPr>
        <w:t xml:space="preserve"> </w:t>
      </w:r>
      <w:proofErr w:type="spellStart"/>
      <w:r w:rsidR="001E36DE">
        <w:rPr>
          <w:rFonts w:ascii="Andika" w:hAnsi="Andika" w:cs="Andika"/>
        </w:rPr>
        <w:t>dunkable</w:t>
      </w:r>
      <w:proofErr w:type="spellEnd"/>
      <w:r w:rsidR="007410A8">
        <w:rPr>
          <w:rFonts w:ascii="Andika" w:hAnsi="Andika" w:cs="Andika"/>
        </w:rPr>
        <w:t xml:space="preserve"> to help describe things like </w:t>
      </w:r>
      <w:r w:rsidR="008C76CC">
        <w:rPr>
          <w:rFonts w:ascii="Andika" w:hAnsi="Andika" w:cs="Andika"/>
        </w:rPr>
        <w:t>their favourite biscuit</w:t>
      </w:r>
      <w:r w:rsidR="002C047F">
        <w:rPr>
          <w:rFonts w:ascii="Andika" w:hAnsi="Andika" w:cs="Andika"/>
        </w:rPr>
        <w:t xml:space="preserve">. These words are </w:t>
      </w:r>
      <w:r w:rsidR="00276F74">
        <w:rPr>
          <w:rFonts w:ascii="Andika" w:hAnsi="Andika" w:cs="Andika"/>
        </w:rPr>
        <w:t xml:space="preserve">a useful way to describe something in informal </w:t>
      </w:r>
      <w:r w:rsidR="00127214">
        <w:rPr>
          <w:rFonts w:ascii="Andika" w:hAnsi="Andika" w:cs="Andika"/>
        </w:rPr>
        <w:t>situations (don’t</w:t>
      </w:r>
      <w:r w:rsidR="0030738B">
        <w:rPr>
          <w:rFonts w:ascii="Andika" w:hAnsi="Andika" w:cs="Andika"/>
        </w:rPr>
        <w:t xml:space="preserve"> put them in your best writing</w:t>
      </w:r>
      <w:r w:rsidR="005978CC">
        <w:rPr>
          <w:rFonts w:ascii="Andika" w:hAnsi="Andika" w:cs="Andika"/>
        </w:rPr>
        <w:t xml:space="preserve">!) </w:t>
      </w:r>
      <w:r w:rsidR="007763E4">
        <w:rPr>
          <w:rFonts w:ascii="Andika" w:hAnsi="Andika" w:cs="Andika"/>
        </w:rPr>
        <w:t>Just for fun</w:t>
      </w:r>
      <w:r w:rsidR="00822C8E">
        <w:rPr>
          <w:rFonts w:ascii="Andika" w:hAnsi="Andika" w:cs="Andika"/>
        </w:rPr>
        <w:t>,</w:t>
      </w:r>
      <w:r w:rsidR="007763E4">
        <w:rPr>
          <w:rFonts w:ascii="Andika" w:hAnsi="Andika" w:cs="Andika"/>
        </w:rPr>
        <w:t xml:space="preserve"> ask learners to </w:t>
      </w:r>
      <w:r w:rsidR="00436571">
        <w:rPr>
          <w:rFonts w:ascii="Andika" w:hAnsi="Andika" w:cs="Andika"/>
        </w:rPr>
        <w:t>invent a new</w:t>
      </w:r>
      <w:r w:rsidR="007763E4">
        <w:rPr>
          <w:rFonts w:ascii="Andika" w:hAnsi="Andika" w:cs="Andika"/>
        </w:rPr>
        <w:t xml:space="preserve"> informal </w:t>
      </w:r>
      <w:r w:rsidR="00436571">
        <w:rPr>
          <w:rFonts w:ascii="Andika" w:hAnsi="Andika" w:cs="Andika"/>
        </w:rPr>
        <w:t xml:space="preserve">adjective to describe a </w:t>
      </w:r>
      <w:r w:rsidR="00586D02">
        <w:rPr>
          <w:rFonts w:ascii="Andika" w:hAnsi="Andika" w:cs="Andika"/>
        </w:rPr>
        <w:t xml:space="preserve">snack, </w:t>
      </w:r>
      <w:r w:rsidR="008C76CC">
        <w:rPr>
          <w:rFonts w:ascii="Andika" w:hAnsi="Andika" w:cs="Andika"/>
        </w:rPr>
        <w:t>pet or game</w:t>
      </w:r>
      <w:r w:rsidR="00D359A9">
        <w:rPr>
          <w:rFonts w:ascii="Andika" w:hAnsi="Andika" w:cs="Andika"/>
        </w:rPr>
        <w:t xml:space="preserve"> then illustrate their newly </w:t>
      </w:r>
      <w:r w:rsidR="007106A8">
        <w:rPr>
          <w:rFonts w:ascii="Andika" w:hAnsi="Andika" w:cs="Andika"/>
        </w:rPr>
        <w:t>created</w:t>
      </w:r>
      <w:r w:rsidR="00D359A9">
        <w:rPr>
          <w:rFonts w:ascii="Andika" w:hAnsi="Andika" w:cs="Andika"/>
        </w:rPr>
        <w:t xml:space="preserve"> word and include it in a sentence. </w:t>
      </w:r>
    </w:p>
    <w:p w14:paraId="47176C76" w14:textId="0EC93115" w:rsidR="009A754A" w:rsidRDefault="009A754A" w:rsidP="00987F8B">
      <w:pPr>
        <w:ind w:left="720"/>
        <w:jc w:val="center"/>
        <w:rPr>
          <w:rFonts w:ascii="Andika" w:hAnsi="Andika" w:cs="Andika"/>
          <w:b/>
          <w:bCs/>
        </w:rPr>
      </w:pPr>
      <w:r w:rsidRPr="009A754A">
        <w:rPr>
          <w:rFonts w:ascii="Andika" w:hAnsi="Andika" w:cs="Andika"/>
          <w:b/>
          <w:bCs/>
          <w:noProof/>
        </w:rPr>
        <w:drawing>
          <wp:inline distT="0" distB="0" distL="0" distR="0" wp14:anchorId="42271C4D" wp14:editId="486275FB">
            <wp:extent cx="1590897" cy="1819529"/>
            <wp:effectExtent l="0" t="0" r="9525" b="9525"/>
            <wp:docPr id="976075943" name="Picture 1" descr="A cup of coffee with milk and a cookie i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075943" name="Picture 1" descr="A cup of coffee with milk and a cookie in i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0897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87F8B" w:rsidRPr="00987F8B">
        <w:rPr>
          <w:rFonts w:ascii="Andika" w:hAnsi="Andika" w:cs="Andika"/>
          <w:b/>
          <w:bCs/>
          <w:noProof/>
        </w:rPr>
        <w:drawing>
          <wp:inline distT="0" distB="0" distL="0" distR="0" wp14:anchorId="483D98E0" wp14:editId="4056134B">
            <wp:extent cx="2209800" cy="1825488"/>
            <wp:effectExtent l="0" t="0" r="0" b="3810"/>
            <wp:docPr id="828272207" name="Picture 1" descr="Two cats lying together on a white su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272207" name="Picture 1" descr="Two cats lying together on a white surfac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18720" cy="183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D43CE" w14:textId="2847C672" w:rsidR="00E97145" w:rsidRPr="00ED1178" w:rsidRDefault="000B07A6" w:rsidP="00E97145">
      <w:pPr>
        <w:ind w:left="720"/>
        <w:rPr>
          <w:rFonts w:ascii="Andika" w:hAnsi="Andika" w:cs="Andika"/>
        </w:rPr>
      </w:pPr>
      <w:r w:rsidRPr="000B07A6">
        <w:rPr>
          <w:rFonts w:ascii="Andika" w:hAnsi="Andika" w:cs="Andika"/>
          <w:b/>
          <w:bCs/>
        </w:rPr>
        <w:t>Rule Reminder</w:t>
      </w:r>
      <w:r w:rsidR="00586D02">
        <w:rPr>
          <w:rFonts w:ascii="Andika" w:hAnsi="Andika" w:cs="Andika"/>
          <w:b/>
          <w:bCs/>
        </w:rPr>
        <w:t xml:space="preserve"> (even for invented words)</w:t>
      </w:r>
      <w:r w:rsidRPr="000B07A6">
        <w:rPr>
          <w:rFonts w:ascii="Andika" w:hAnsi="Andika" w:cs="Andika"/>
          <w:b/>
          <w:bCs/>
        </w:rPr>
        <w:t>:</w:t>
      </w:r>
      <w:r>
        <w:rPr>
          <w:rFonts w:ascii="Andika" w:hAnsi="Andika" w:cs="Andika"/>
        </w:rPr>
        <w:t xml:space="preserve"> </w:t>
      </w:r>
      <w:r w:rsidR="00D95723">
        <w:rPr>
          <w:rFonts w:ascii="Andika" w:hAnsi="Andika" w:cs="Andika"/>
        </w:rPr>
        <w:t>Don’t forget to d</w:t>
      </w:r>
      <w:r w:rsidR="00E97145" w:rsidRPr="00ED1178">
        <w:rPr>
          <w:rFonts w:ascii="Andika" w:hAnsi="Andika" w:cs="Andika"/>
        </w:rPr>
        <w:t xml:space="preserve">ouble the consonant before adding the </w:t>
      </w:r>
      <w:r w:rsidR="00ED1178">
        <w:rPr>
          <w:rFonts w:ascii="Andika" w:hAnsi="Andika" w:cs="Andika"/>
        </w:rPr>
        <w:t>-</w:t>
      </w:r>
      <w:r w:rsidR="00E97145" w:rsidRPr="00ED1178">
        <w:rPr>
          <w:rFonts w:ascii="Andika" w:hAnsi="Andika" w:cs="Andika"/>
        </w:rPr>
        <w:t xml:space="preserve">able </w:t>
      </w:r>
      <w:r w:rsidR="005F6AC6">
        <w:rPr>
          <w:rFonts w:ascii="Andika" w:hAnsi="Andika" w:cs="Andika"/>
        </w:rPr>
        <w:t>(</w:t>
      </w:r>
      <w:r w:rsidR="00E97145" w:rsidRPr="00ED1178">
        <w:rPr>
          <w:rFonts w:ascii="Andika" w:hAnsi="Andika" w:cs="Andika"/>
        </w:rPr>
        <w:t>or any vowel</w:t>
      </w:r>
      <w:r w:rsidR="005F6AC6">
        <w:rPr>
          <w:rFonts w:ascii="Andika" w:hAnsi="Andika" w:cs="Andika"/>
        </w:rPr>
        <w:t>)</w:t>
      </w:r>
      <w:r w:rsidR="00E97145" w:rsidRPr="00ED1178">
        <w:rPr>
          <w:rFonts w:ascii="Andika" w:hAnsi="Andika" w:cs="Andika"/>
        </w:rPr>
        <w:t xml:space="preserve"> suffix if it is a single </w:t>
      </w:r>
      <w:r w:rsidR="00EE5145" w:rsidRPr="00ED1178">
        <w:rPr>
          <w:rFonts w:ascii="Andika" w:hAnsi="Andika" w:cs="Andika"/>
        </w:rPr>
        <w:t xml:space="preserve">syllable word which ends with one vowel followed by one consonant </w:t>
      </w:r>
      <w:r w:rsidR="00952E37" w:rsidRPr="00ED1178">
        <w:rPr>
          <w:rFonts w:ascii="Andika" w:hAnsi="Andika" w:cs="Andika"/>
        </w:rPr>
        <w:t>–</w:t>
      </w:r>
      <w:r w:rsidR="00EE5145" w:rsidRPr="00ED1178">
        <w:rPr>
          <w:rFonts w:ascii="Andika" w:hAnsi="Andika" w:cs="Andika"/>
        </w:rPr>
        <w:t xml:space="preserve"> dig</w:t>
      </w:r>
      <w:r w:rsidR="00952E37" w:rsidRPr="00ED1178">
        <w:rPr>
          <w:rFonts w:ascii="Andika" w:hAnsi="Andika" w:cs="Andika"/>
        </w:rPr>
        <w:t>- diggable/ hug- huggable</w:t>
      </w:r>
      <w:r w:rsidR="005F6AC6">
        <w:rPr>
          <w:rFonts w:ascii="Andika" w:hAnsi="Andika" w:cs="Andika"/>
        </w:rPr>
        <w:t xml:space="preserve">. </w:t>
      </w:r>
    </w:p>
    <w:sectPr w:rsidR="00E97145" w:rsidRPr="00ED11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45BE0" w14:textId="77777777" w:rsidR="00E43858" w:rsidRDefault="00E43858" w:rsidP="00E95193">
      <w:pPr>
        <w:spacing w:after="0" w:line="240" w:lineRule="auto"/>
      </w:pPr>
      <w:r>
        <w:separator/>
      </w:r>
    </w:p>
  </w:endnote>
  <w:endnote w:type="continuationSeparator" w:id="0">
    <w:p w14:paraId="507F459B" w14:textId="77777777" w:rsidR="00E43858" w:rsidRDefault="00E43858" w:rsidP="00E95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B9B6" w14:textId="77777777" w:rsidR="00E95193" w:rsidRDefault="00E95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F5383B" w:rsidRPr="00F5383B" w14:paraId="770AC637" w14:textId="77777777">
      <w:tc>
        <w:tcPr>
          <w:tcW w:w="3005" w:type="dxa"/>
          <w:hideMark/>
        </w:tcPr>
        <w:p w14:paraId="52E26240" w14:textId="77777777" w:rsidR="00F5383B" w:rsidRPr="00F5383B" w:rsidRDefault="00F5383B" w:rsidP="00F5383B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hyperlink r:id="rId1" w:history="1">
            <w:r w:rsidRPr="00F5383B">
              <w:rPr>
                <w:rStyle w:val="Hyperlink"/>
                <w:rFonts w:ascii="Andika" w:hAnsi="Andika" w:cs="Andika"/>
                <w:sz w:val="18"/>
                <w:szCs w:val="18"/>
                <w:lang w:val="en-GB"/>
              </w:rPr>
              <w:t>Feedback</w:t>
            </w:r>
          </w:hyperlink>
        </w:p>
      </w:tc>
      <w:tc>
        <w:tcPr>
          <w:tcW w:w="4084" w:type="dxa"/>
          <w:hideMark/>
        </w:tcPr>
        <w:p w14:paraId="51E0126E" w14:textId="77777777" w:rsidR="00F5383B" w:rsidRPr="00F5383B" w:rsidRDefault="00F5383B" w:rsidP="00F5383B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r w:rsidRPr="00F5383B">
            <w:rPr>
              <w:rFonts w:ascii="Andika" w:hAnsi="Andika" w:cs="Andika"/>
              <w:sz w:val="18"/>
              <w:szCs w:val="18"/>
              <w:lang w:val="en-GB"/>
            </w:rPr>
            <w:t>www.Emile-Education.com</w:t>
          </w:r>
        </w:p>
      </w:tc>
      <w:tc>
        <w:tcPr>
          <w:tcW w:w="4110" w:type="dxa"/>
          <w:hideMark/>
        </w:tcPr>
        <w:p w14:paraId="1C2FF65B" w14:textId="77777777" w:rsidR="00F5383B" w:rsidRPr="00F5383B" w:rsidRDefault="00F5383B" w:rsidP="00F5383B">
          <w:pPr>
            <w:pStyle w:val="Footer"/>
            <w:rPr>
              <w:rFonts w:ascii="Andika" w:hAnsi="Andika" w:cs="Andika"/>
              <w:sz w:val="18"/>
              <w:szCs w:val="18"/>
              <w:lang w:val="en-GB"/>
            </w:rPr>
          </w:pPr>
          <w:r w:rsidRPr="00F5383B">
            <w:rPr>
              <w:rFonts w:ascii="Andika" w:hAnsi="Andika" w:cs="Andika"/>
              <w:sz w:val="18"/>
              <w:szCs w:val="18"/>
              <w:lang w:val="en-GB"/>
            </w:rPr>
            <w:t>Copyright 2026</w:t>
          </w:r>
        </w:p>
      </w:tc>
    </w:tr>
  </w:tbl>
  <w:p w14:paraId="5A940669" w14:textId="245102BA" w:rsidR="00E95193" w:rsidRPr="00F5383B" w:rsidRDefault="00E95193" w:rsidP="00F53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1654F" w14:textId="77777777" w:rsidR="00E95193" w:rsidRDefault="00E951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5A85D" w14:textId="77777777" w:rsidR="00E43858" w:rsidRDefault="00E43858" w:rsidP="00E95193">
      <w:pPr>
        <w:spacing w:after="0" w:line="240" w:lineRule="auto"/>
      </w:pPr>
      <w:r>
        <w:separator/>
      </w:r>
    </w:p>
  </w:footnote>
  <w:footnote w:type="continuationSeparator" w:id="0">
    <w:p w14:paraId="4FC7DF31" w14:textId="77777777" w:rsidR="00E43858" w:rsidRDefault="00E43858" w:rsidP="00E95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1575A" w14:textId="77777777" w:rsidR="00E95193" w:rsidRDefault="00E951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28D3" w14:textId="46D91B27" w:rsidR="00E95193" w:rsidRDefault="00E911D5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11F381D6" wp14:editId="79BD1733">
          <wp:simplePos x="0" y="0"/>
          <wp:positionH relativeFrom="column">
            <wp:posOffset>4995530</wp:posOffset>
          </wp:positionH>
          <wp:positionV relativeFrom="paragraph">
            <wp:posOffset>-160123</wp:posOffset>
          </wp:positionV>
          <wp:extent cx="1390015" cy="492634"/>
          <wp:effectExtent l="0" t="0" r="635" b="3175"/>
          <wp:wrapNone/>
          <wp:docPr id="1458879813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2F40A" w14:textId="77777777" w:rsidR="00E95193" w:rsidRDefault="00E951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C1D7C"/>
    <w:multiLevelType w:val="hybridMultilevel"/>
    <w:tmpl w:val="D9C0475E"/>
    <w:lvl w:ilvl="0" w:tplc="E5CC7B9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C7937"/>
    <w:multiLevelType w:val="hybridMultilevel"/>
    <w:tmpl w:val="C5D651D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61705"/>
    <w:multiLevelType w:val="hybridMultilevel"/>
    <w:tmpl w:val="823A8800"/>
    <w:lvl w:ilvl="0" w:tplc="0C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2F02541"/>
    <w:multiLevelType w:val="hybridMultilevel"/>
    <w:tmpl w:val="CBF8A236"/>
    <w:lvl w:ilvl="0" w:tplc="7C82EE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F7A53"/>
    <w:multiLevelType w:val="hybridMultilevel"/>
    <w:tmpl w:val="0DEA06FA"/>
    <w:lvl w:ilvl="0" w:tplc="B90A3A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05579051">
    <w:abstractNumId w:val="3"/>
  </w:num>
  <w:num w:numId="2" w16cid:durableId="2138598993">
    <w:abstractNumId w:val="1"/>
  </w:num>
  <w:num w:numId="3" w16cid:durableId="1291935739">
    <w:abstractNumId w:val="2"/>
  </w:num>
  <w:num w:numId="4" w16cid:durableId="1308361270">
    <w:abstractNumId w:val="0"/>
  </w:num>
  <w:num w:numId="5" w16cid:durableId="19010942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805"/>
    <w:rsid w:val="000B07A6"/>
    <w:rsid w:val="000E02FE"/>
    <w:rsid w:val="00121110"/>
    <w:rsid w:val="00121AE3"/>
    <w:rsid w:val="00127214"/>
    <w:rsid w:val="00143A77"/>
    <w:rsid w:val="00154200"/>
    <w:rsid w:val="00156558"/>
    <w:rsid w:val="00187EEF"/>
    <w:rsid w:val="001B0954"/>
    <w:rsid w:val="001B42B5"/>
    <w:rsid w:val="001E36DE"/>
    <w:rsid w:val="00230890"/>
    <w:rsid w:val="00276F74"/>
    <w:rsid w:val="00293588"/>
    <w:rsid w:val="002C047F"/>
    <w:rsid w:val="00302B3E"/>
    <w:rsid w:val="0030738B"/>
    <w:rsid w:val="00355805"/>
    <w:rsid w:val="00392D04"/>
    <w:rsid w:val="00436571"/>
    <w:rsid w:val="00453434"/>
    <w:rsid w:val="00454D5F"/>
    <w:rsid w:val="00464CDC"/>
    <w:rsid w:val="00485E62"/>
    <w:rsid w:val="004C2ABF"/>
    <w:rsid w:val="00531B5E"/>
    <w:rsid w:val="005373A0"/>
    <w:rsid w:val="00560AFE"/>
    <w:rsid w:val="0058534B"/>
    <w:rsid w:val="00586D02"/>
    <w:rsid w:val="005978CC"/>
    <w:rsid w:val="005C5B3E"/>
    <w:rsid w:val="005F4042"/>
    <w:rsid w:val="005F6AC6"/>
    <w:rsid w:val="006014ED"/>
    <w:rsid w:val="00645C60"/>
    <w:rsid w:val="006A4A04"/>
    <w:rsid w:val="006B63E5"/>
    <w:rsid w:val="006F3B82"/>
    <w:rsid w:val="00700653"/>
    <w:rsid w:val="007106A8"/>
    <w:rsid w:val="00720828"/>
    <w:rsid w:val="00736343"/>
    <w:rsid w:val="007410A8"/>
    <w:rsid w:val="007410EF"/>
    <w:rsid w:val="007763E4"/>
    <w:rsid w:val="007D7044"/>
    <w:rsid w:val="00802844"/>
    <w:rsid w:val="00822C8E"/>
    <w:rsid w:val="008C76CC"/>
    <w:rsid w:val="00952E37"/>
    <w:rsid w:val="00965ECE"/>
    <w:rsid w:val="00972915"/>
    <w:rsid w:val="0098239D"/>
    <w:rsid w:val="00987F8B"/>
    <w:rsid w:val="00997FC2"/>
    <w:rsid w:val="009A754A"/>
    <w:rsid w:val="009C5BD8"/>
    <w:rsid w:val="00A76873"/>
    <w:rsid w:val="00B35E7B"/>
    <w:rsid w:val="00B630D0"/>
    <w:rsid w:val="00BD7A75"/>
    <w:rsid w:val="00BF1B01"/>
    <w:rsid w:val="00C76D65"/>
    <w:rsid w:val="00CC5772"/>
    <w:rsid w:val="00D11E93"/>
    <w:rsid w:val="00D2152F"/>
    <w:rsid w:val="00D359A9"/>
    <w:rsid w:val="00D37849"/>
    <w:rsid w:val="00D57030"/>
    <w:rsid w:val="00D60BE3"/>
    <w:rsid w:val="00D8506F"/>
    <w:rsid w:val="00D95723"/>
    <w:rsid w:val="00E0050A"/>
    <w:rsid w:val="00E134EE"/>
    <w:rsid w:val="00E43858"/>
    <w:rsid w:val="00E847ED"/>
    <w:rsid w:val="00E911D5"/>
    <w:rsid w:val="00E95193"/>
    <w:rsid w:val="00E97145"/>
    <w:rsid w:val="00EC11A4"/>
    <w:rsid w:val="00ED1178"/>
    <w:rsid w:val="00ED54BA"/>
    <w:rsid w:val="00EE5145"/>
    <w:rsid w:val="00F03724"/>
    <w:rsid w:val="00F43E9E"/>
    <w:rsid w:val="00F5383B"/>
    <w:rsid w:val="00F61346"/>
    <w:rsid w:val="00FD7BC9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7B0B4E"/>
  <w15:chartTrackingRefBased/>
  <w15:docId w15:val="{971E93DE-F3B4-4971-8A2A-4165F7D2E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805"/>
  </w:style>
  <w:style w:type="paragraph" w:styleId="Heading1">
    <w:name w:val="heading 1"/>
    <w:basedOn w:val="Normal"/>
    <w:next w:val="Normal"/>
    <w:link w:val="Heading1Char"/>
    <w:uiPriority w:val="9"/>
    <w:qFormat/>
    <w:rsid w:val="003558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58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58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58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58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58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58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58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58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58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58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58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58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58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58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58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58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58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58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58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58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58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58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8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58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58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58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58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5805"/>
    <w:rPr>
      <w:b/>
      <w:bCs/>
      <w:smallCaps/>
      <w:color w:val="0F4761" w:themeColor="accent1" w:themeShade="BF"/>
      <w:spacing w:val="5"/>
    </w:rPr>
  </w:style>
  <w:style w:type="table" w:styleId="GridTable1Light-Accent6">
    <w:name w:val="Grid Table 1 Light Accent 6"/>
    <w:basedOn w:val="TableNormal"/>
    <w:uiPriority w:val="46"/>
    <w:rsid w:val="00355805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op">
    <w:name w:val="eop"/>
    <w:basedOn w:val="DefaultParagraphFont"/>
    <w:rsid w:val="00355805"/>
  </w:style>
  <w:style w:type="paragraph" w:styleId="Header">
    <w:name w:val="header"/>
    <w:basedOn w:val="Normal"/>
    <w:link w:val="HeaderChar"/>
    <w:uiPriority w:val="99"/>
    <w:unhideWhenUsed/>
    <w:rsid w:val="00E951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193"/>
  </w:style>
  <w:style w:type="paragraph" w:styleId="Footer">
    <w:name w:val="footer"/>
    <w:basedOn w:val="Normal"/>
    <w:link w:val="FooterChar"/>
    <w:uiPriority w:val="99"/>
    <w:unhideWhenUsed/>
    <w:rsid w:val="00E951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193"/>
  </w:style>
  <w:style w:type="table" w:styleId="TableGrid">
    <w:name w:val="Table Grid"/>
    <w:basedOn w:val="TableNormal"/>
    <w:uiPriority w:val="39"/>
    <w:rsid w:val="00F53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5383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dcterms:created xsi:type="dcterms:W3CDTF">2024-10-15T09:27:00Z</dcterms:created>
  <dcterms:modified xsi:type="dcterms:W3CDTF">2026-03-11T13:38:00Z</dcterms:modified>
</cp:coreProperties>
</file>